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som inkom 2024-09-18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6997840, E 473534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