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som inkom 2023-09-20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6996711, E 485343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