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Detta dokument behandlar höga naturvärden i avverkningsanmälan A 5100-2023 i Östersunds kommun som inkom 2023-01-30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6999213, E 483493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