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som inkom 2025-11-14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7023400, E 490313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knärot (VU, T, §8), rynkskinn (NT, T), rödvingetrast (NT, §4), tretåig hackspett (NT, T, §4), kransrams (S, T), spindelblomster (S, T, §8), stuplav (S, T), blåsippa (T, §9), ekorrbär (T), kransmossa (T), linnea (T), nordisk stormhatt (T), ormbär (T), grönsiska (§4), kungsfågel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tretåig hackspett (NT, T, §4), spindelblomster (S, T, §8), blåsippa (T, §9),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