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som inkom 2024-12-03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501611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