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som inkom 2025-11-26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6994355, E 486466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