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22 meter från avverkningsanmälan A 2627-2024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