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dokument behandlar höga naturvärden i avverkningsanmälan A 54731-2024 i Östersunds kommun. Denna avverkningsanmälan inkom 2024-11-22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