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22 naturvårdsarter, varav 4 är rödlistade, 6 är fridlysta, 19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liljekonvalj (T), linnea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