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385-2022 i Östersund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