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3 naturvårdsarter, varav 2 är rödlistade, 2 är typiska (T) och 1 är signalart (S): kryddspindling (NT, T), äggvaxskivling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