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81179"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81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20 naturvårdsarter, varav 4 är rödlistade, 6 är fridlysta, 17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