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blekskaftad nållav (EN), knärot (VU, §8), smalskaftslav (VU), doftskinn (NT), gammelgransskål (NT), garnlav (NT), granticka (NT), järpe (NT, §4), lunglav (NT), mörk kolflarnlav (NT), rosenticka (NT), skrovellav (NT), talltita (NT, §4), tretåig hackspett (NT, §4), ullticka (NT), barkkornlav (S), bårdlav (S), korallblylav (S), rostfläck (S), spindelblomster (S, §8), trådticka (S), vedticka (S),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