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som inkom 2026-02-20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6992978, E 479899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