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dokument behandlar höga naturvärden i avverkningsanmälan A 10056-2026 i Östersunds kommun som inkom 2026-02-20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blackticka (VU), garnlav (VU, T), knärot (VU, T, §8), harticka (NT, T), liten svartspik (NT), rosenticka (NT, T), tretåig hackspett (NT, T, §4), ullticka (NT, T), vitgrynig nållav (NT), stuplav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6992351, E 480048 i SWEREF 99 TM.</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