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som inkom 2026-02-20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6991472, E 478375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