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dokument behandlar höga naturvärden i avverkningsanmälan A 43883-2024 i Östersunds kommun som inkom 2024-10-05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frösöstarr (VU), ladlav (NT,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