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Detta dokument behandlar höga naturvärden i avverkningsanmälan A 10058-2026 i Östersunds kommun som inkom 2026-02-20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6991472, E 478375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doftskinn (NT, T), harticka (NT, T), liten svartspik (NT), tretåig hackspett (NT, T, §4), ullticka (NT, T) och vitgrynig nållav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