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som inkom 2023-01-01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7036458, E 496230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