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Detta dokument behandlar höga naturvärden i avverkningsanmälan A 12285-2022 i Östersunds kommun som inkom 2022-03-17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7019382, E 496101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9 naturvårdsarter hittats: finbräken (S, T), flugblomster (S, §8), gräsull (S), grönkulla (S, T, §8), tvåblad (S, §8), brudsporre (§8), dubbelnycklar (§8), fläcknycklar (§8) och vanliga ängsnycklar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flugblomster (S, §8), grönkulla (S, T, §8), tvåblad (S, §8), brudsporre (§8), dubbelnycklar (§8), fläcknycklar (§8) och vanliga ängsnycklar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