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Detta dokument behandlar höga naturvärden i avverkningsanmälan A 18322-2026 i Östersunds kommun som inkom 2026-04-14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7044721, E 486592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(VU, T), gammelgransskål (NT, T), harticka (NT, T), rosenticka (NT, T), rynkskinn (NT, T), talltita (NT, §4), tretåig hackspett (NT, T, §4), ullticka (NT, T), vedtrappmossa (NT, T), vitgrynig nållav (NT), trådticka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