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som inkom 2022-06-30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507190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