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som inkom 2025-11-17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7015534, E 490279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