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som inkom 2022-12-16 och omfattar 17,6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6980021, E 497662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violett guldvinge (VU, §4a), barrfagerspindling (NT), dropptaggsvamp (NT, T), kolflarnlav (NT, T), orange taggsvamp (NT, T), tretåig hackspett (NT, T, §4) och blåsippa (T,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