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som inkom 2024-02-27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504448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