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dokument behandlar höga naturvärden i avverkningsanmälan A 40694-2024 i Östersunds kommun. Denna avverkningsanmälan inkom 2024-09-23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