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storspov (EN, §4), hussvala (VU, §4), lappuggla (VU, §4), björktrast (NT, §4), buskskvätta (NT, §4), rosenfink (NT, §4), svartvit flugsnappare (NT, §4), talltita (NT, §4) och bivråk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hussvala (VU, §4), lappuggla (VU, §4), björktrast (NT, §4), buskskvätta (NT, §4), rosenfink (NT, §4), svartvit flugsnappare (NT, §4),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