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24 meter från avverkningsanmälan finns fynd av 7 naturvårdsarter, varav 1 är fridlyst, 7 är typiska (T) och 1 är signalart (S): korallrot (S, T, §8), bergsslok (T), brudborste (T), fjällskära (T), humleblomster (T), kattfot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