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28079-2026 i Östersunds kommun</w:t>
      </w:r>
    </w:p>
    <w:p>
      <w:r>
        <w:t>Denna tillsynsbegäran behandlar höga naturvärden i avverkningsanmälan A 28079-2026 i Östersunds kommun som inkom 2026-06-22 och omfattar 8,3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28079-2026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7003046, E 500122 i SWEREF 99 TM.</w:t>
      </w:r>
    </w:p>
    <w:p>
      <w:r>
        <w:t>I och inom 8 meter från avverkningsanmälan finns fynd av 20 naturvårdsarter, varav 7 är rödlistade, 6 är fridlysta, 18 är typiska (T) och 1 är signalart (S): garnlav (VU, T), knärot (VU, T, §8), harticka (NT, T), lunglav (NT, T), talltita (NT, §4), tretåig hackspett (NT, T, §4), ullticka (NT, T), kransrams (S, T), brudborste (T), hultbräken (T), kransmossa (T), kärrfibbla (T), linnea (T), nordisk stormhatt (T), ormbär (T), spillkråka (T, §4), svarta vinbär (T), tofsmes (T, §4), torta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4108201"/>
            <wp:docPr id="2" name="Picture 2"/>
            <wp:cNvGraphicFramePr>
              <a:graphicFrameLocks noChangeAspect="1"/>
            </wp:cNvGraphicFramePr>
            <a:graphic>
              <a:graphicData uri="http://schemas.openxmlformats.org/drawingml/2006/picture">
                <pic:pic>
                  <pic:nvPicPr>
                    <pic:cNvPr id="0" name="A 28079-2026 karta knärot.png"/>
                    <pic:cNvPicPr/>
                  </pic:nvPicPr>
                  <pic:blipFill>
                    <a:blip r:embed="rId17"/>
                    <a:stretch>
                      <a:fillRect/>
                    </a:stretch>
                  </pic:blipFill>
                  <pic:spPr>
                    <a:xfrm>
                      <a:off x="0" y="0"/>
                      <a:ext cx="5486400" cy="41082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7003046, E 500122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r>
        <w:rPr>
          <w:b/>
        </w:rPr>
        <w:t>Tofsmes (§4)</w:t>
      </w:r>
      <w:r>
        <w:t xml:space="preserve"> häckar i barr- och blandskog, främst i tallskog. Tofsmes är typisk art för </w:t>
      </w:r>
      <w:r>
        <w:rPr>
          <w:i/>
        </w:rPr>
        <w:t xml:space="preserve">9010 Taiga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tretåig hackspett (NT, T, §4), ullticka (NT, T), kransrams (S, T), brudborste (T), hultbräken (T), kransmossa (T), kärrfibbla (T), linnea (T), nordisk stormhatt (T), ormbär (T), spillkråka (T, §4), svarta vinbär (T), tofsmes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