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klagomål behandlar höga naturvärden i avverkningsanmälan A 26612-2025 i Östersunds kommun som inkom 2025-06-02 och omfattar 20,6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6997164, E 498405 i SWEREF 99 TM.</w:t>
      </w:r>
    </w:p>
    <w:p>
      <w:r>
        <w:t>I avverkningsanmälan finns fynd av 5 naturvårdsarter, varav 5 är rödlistade och 1 är fridlyst: brunfläckig pärlemorfjäril (VU), silverblåvinge (VU), violett guldvinge (VU, §4a), ängsblåvinge (VU) och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