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dokument behandlar höga naturvärden i avverkningsanmälan A 46705-2023 i Östersunds kommun. Denna avverkningsanmälan inkom 2023-09-29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