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samrådsanmälan S 1402-2024 i Östersunds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