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4223-2026 i Östersunds kommun</w:t>
      </w:r>
    </w:p>
    <w:p>
      <w:r>
        <w:t>Detta klagomål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6991138, E 485803 i SWEREF 99 TM.</w:t>
      </w:r>
    </w:p>
    <w:p>
      <w:r>
        <w:t>I och inom 8 meter från avverkningsanmälan finns fynd av 10 naturvårdsarter, varav 7 är rödlistade, 1 är fridlyst, 6 är typiska (T) och 3 är signalarter (S): garnlav (VU, T), taggfingersvamp (VU), fjällig taggsvamp s.str. (NT), gultoppig fingersvamp (NT), orange taggsvamp (NT, T), slåtterfibbla (NT, T), vårärt (NT, T), svart trolldruva (S, T),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