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369-2024 i Östersund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