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23496-2022 i Nordmalings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