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61792-2023 i Nordmalings kommun</w:t>
      </w:r>
    </w:p>
    <w:p>
      <w:r>
        <w:t>Detta klagomål behandlar höga naturvärden i avverkningsanmälan A 61792-2023 i Nordmalings kommun som inkom 2023-12-05 och omfattar 1,5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61792-2023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7069129, E 702730 i SWEREF 99 TM.</w:t>
      </w:r>
    </w:p>
    <w:p>
      <w:r>
        <w:t>Inom 4 meter från avverkningsanmälan finns fynd av 7 naturvårdsarter, varav 7 är rödlistade: Ischnopoda scitula (VU), strandsandjägare (VU), större kvickbagge (VU), Bledius longulus (NT), Bledius tibialis (NT), brokig spegellöpare (NT) och Hydrosmecta delicatula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