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0-2025 i Nordmal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