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45-2023 i Nordmalings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