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9717-2026 i Nordmalings kommun</w:t>
      </w:r>
    </w:p>
    <w:p>
      <w:r>
        <w:t>Detta klagomål behandlar höga naturvärden i avverkningsanmälan A 9717-2026 i Nordmalings kommun som inkom 2026-02-19 och omfattar 0,9 ha.</w:t>
      </w:r>
    </w:p>
    <w:p>
      <w:pPr>
        <w:pStyle w:val="Caption"/>
      </w:pPr>
      <w:r>
        <w:drawing>
          <wp:inline xmlns:a="http://schemas.openxmlformats.org/drawingml/2006/main" xmlns:pic="http://schemas.openxmlformats.org/drawingml/2006/picture">
            <wp:extent cx="5486400" cy="3056170"/>
            <wp:docPr id="1" name="Picture 1"/>
            <wp:cNvGraphicFramePr>
              <a:graphicFrameLocks noChangeAspect="1"/>
            </wp:cNvGraphicFramePr>
            <a:graphic>
              <a:graphicData uri="http://schemas.openxmlformats.org/drawingml/2006/picture">
                <pic:pic>
                  <pic:nvPicPr>
                    <pic:cNvPr id="0" name="A 9717-2026 karta.png"/>
                    <pic:cNvPicPr/>
                  </pic:nvPicPr>
                  <pic:blipFill>
                    <a:blip r:embed="rId16"/>
                    <a:stretch>
                      <a:fillRect/>
                    </a:stretch>
                  </pic:blipFill>
                  <pic:spPr>
                    <a:xfrm>
                      <a:off x="0" y="0"/>
                      <a:ext cx="5486400" cy="30561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7083877, E 721059 i SWEREF 99 TM.</w:t>
      </w:r>
    </w:p>
    <w:p>
      <w:r>
        <w:t>Inom 6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