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3496-2022 i Nordmalin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