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61149-2022 i Nordmalings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