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48951-2022 i Nordmalings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