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dokument behandlar höga naturvärden i avverkningsanmälan A 37133-2022 i Nordmalings kommun som inkom 2022-09-02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garnlav (VU, T), violettgrå tagellav (NT,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7885" cy="5688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2788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7074748, E 730684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