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Detta dokument behandlar höga naturvärden i avverkningsanmälan A 36810-2025 i Nordmalings kommun som inkom 2025-08-04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7073686, E 727764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garnlav (VU, T), goliatmusseron (VU, T), rotfingersvamp (VU) och granbarkgnagare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