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Detta dokument behandlar höga naturvärden i avverkningsanmälan A 43426-2023 i Nordmalings kommun som inkom 2023-09-14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7081022, E 690485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9 naturvårdsarter hittats: björktrast (NT, §4), lavskrika (NT, T, §4), rödvingetrast (NT, §4), sädesärla (NT, §4), talltita (NT, §4), gråspett (T, §4), spillkråka (T, §4), grönsiska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rödvingetrast (NT, §4), sädesärla (NT, §4), talltita (NT,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