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45-2023 i Nordmaling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