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14021-2026 i Nordmalings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