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3050-2021 i Nordmaling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