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65043-2023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grönsångare och mindre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grönsångare och 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