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garnlav (NT), granticka (NT), gränsticka (NT), lunglav (NT), ullticka (NT), violettgrå tagellav (NT), bårdlav (S), mörk husmossa (S), rävticka (S), skinnlav (S), spindelblomster (S, §8),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